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07D" w:rsidRDefault="0096207D" w:rsidP="0096207D">
      <w:pPr>
        <w:jc w:val="center"/>
        <w:rPr>
          <w:b/>
          <w:color w:val="0070C0"/>
          <w:sz w:val="72"/>
          <w:szCs w:val="120"/>
          <w:u w:val="single"/>
        </w:rPr>
      </w:pPr>
      <w:r>
        <w:rPr>
          <w:b/>
          <w:color w:val="0070C0"/>
          <w:sz w:val="72"/>
          <w:szCs w:val="120"/>
          <w:u w:val="single"/>
        </w:rPr>
        <w:t>PEYGAMBER EFENDİMİZ ŞÖYLE BUYURMUŞTUR;</w:t>
      </w:r>
    </w:p>
    <w:p w:rsidR="00CE6375" w:rsidRPr="0096207D" w:rsidRDefault="0096207D" w:rsidP="00CE6375">
      <w:pPr>
        <w:jc w:val="center"/>
        <w:rPr>
          <w:b/>
          <w:color w:val="FF0000"/>
          <w:sz w:val="96"/>
          <w:szCs w:val="130"/>
        </w:rPr>
      </w:pPr>
      <w:r w:rsidRPr="0096207D">
        <w:rPr>
          <w:b/>
          <w:sz w:val="96"/>
          <w:szCs w:val="130"/>
        </w:rPr>
        <w:t xml:space="preserve"> </w:t>
      </w:r>
      <w:r w:rsidR="00CE6375" w:rsidRPr="0096207D">
        <w:rPr>
          <w:b/>
          <w:color w:val="FF0000"/>
          <w:sz w:val="96"/>
          <w:szCs w:val="130"/>
        </w:rPr>
        <w:t>‘’KİM ALLAH’IN KİTÂBINDAN BİR ÂYET OKURSA, KIYÂMET GÜNÜ KENDİSİNE NÛR OLUR.’’</w:t>
      </w:r>
    </w:p>
    <w:p w:rsidR="00B72C39" w:rsidRDefault="00CE6375" w:rsidP="00CE6375">
      <w:pPr>
        <w:jc w:val="right"/>
        <w:rPr>
          <w:b/>
          <w:i/>
          <w:sz w:val="130"/>
          <w:szCs w:val="130"/>
          <w:u w:val="single"/>
        </w:rPr>
      </w:pPr>
      <w:r w:rsidRPr="0096207D">
        <w:rPr>
          <w:b/>
          <w:sz w:val="96"/>
          <w:szCs w:val="130"/>
          <w:u w:val="single"/>
        </w:rPr>
        <w:t>(HADİS</w:t>
      </w:r>
      <w:r w:rsidR="0096207D">
        <w:rPr>
          <w:b/>
          <w:sz w:val="96"/>
          <w:szCs w:val="130"/>
          <w:u w:val="single"/>
        </w:rPr>
        <w:t>)</w:t>
      </w:r>
    </w:p>
    <w:p w:rsidR="00C3383D" w:rsidRPr="00C3383D" w:rsidRDefault="00C3383D" w:rsidP="00C3383D">
      <w:pPr>
        <w:jc w:val="center"/>
        <w:rPr>
          <w:rFonts w:ascii="Arial" w:hAnsi="Arial" w:cs="Arial"/>
          <w:b/>
          <w:color w:val="0070C0"/>
          <w:sz w:val="72"/>
          <w:szCs w:val="40"/>
        </w:rPr>
      </w:pPr>
      <w:r>
        <w:tab/>
      </w:r>
      <w:r>
        <w:rPr>
          <w:rFonts w:ascii="Arial" w:hAnsi="Arial" w:cs="Arial"/>
          <w:b/>
          <w:color w:val="0070C0"/>
          <w:sz w:val="72"/>
          <w:szCs w:val="40"/>
        </w:rPr>
        <w:t>******</w:t>
      </w:r>
    </w:p>
    <w:p w:rsidR="00C3383D" w:rsidRPr="00B72C39" w:rsidRDefault="00C3383D" w:rsidP="00C3383D">
      <w:pPr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48"/>
          <w:szCs w:val="27"/>
          <w:u w:val="single"/>
        </w:rPr>
      </w:pPr>
      <w:r>
        <w:tab/>
      </w:r>
      <w:r w:rsidRPr="00B72C39">
        <w:rPr>
          <w:rFonts w:ascii="Times New Roman" w:eastAsia="Times New Roman" w:hAnsi="Times New Roman" w:cs="Times New Roman"/>
          <w:color w:val="000000"/>
          <w:sz w:val="48"/>
          <w:szCs w:val="27"/>
          <w:u w:val="single"/>
        </w:rPr>
        <w:t>ÇOCUKLUĞUNDA OYUN, GENÇLİĞİNDE SARHOŞLUK, İHTİYARLIĞINDA TEMBELLİK.  NE ZAMAN  ALLAH’A KULLUK EDECEKSİN?</w:t>
      </w:r>
    </w:p>
    <w:p w:rsidR="00C3383D" w:rsidRPr="00B72C39" w:rsidRDefault="00C3383D" w:rsidP="00C3383D">
      <w:pPr>
        <w:tabs>
          <w:tab w:val="left" w:pos="11790"/>
        </w:tabs>
        <w:ind w:left="360"/>
        <w:rPr>
          <w:color w:val="FF0000"/>
          <w:sz w:val="56"/>
          <w:szCs w:val="56"/>
          <w:u w:val="single"/>
        </w:rPr>
      </w:pPr>
      <w:r w:rsidRPr="00B72C39">
        <w:rPr>
          <w:sz w:val="130"/>
          <w:szCs w:val="130"/>
        </w:rPr>
        <w:tab/>
      </w:r>
      <w:r w:rsidRPr="00B72C39">
        <w:rPr>
          <w:color w:val="FF0000"/>
          <w:sz w:val="56"/>
          <w:szCs w:val="56"/>
          <w:u w:val="single"/>
        </w:rPr>
        <w:t>HZ.MEVLANA</w:t>
      </w:r>
      <w:bookmarkStart w:id="0" w:name="_GoBack"/>
      <w:bookmarkEnd w:id="0"/>
    </w:p>
    <w:sectPr w:rsidR="00C3383D" w:rsidRPr="00B72C39" w:rsidSect="00C3383D">
      <w:pgSz w:w="16838" w:h="11906" w:orient="landscape"/>
      <w:pgMar w:top="426" w:right="395" w:bottom="284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75158"/>
    <w:multiLevelType w:val="multilevel"/>
    <w:tmpl w:val="B9EAC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91359B9"/>
    <w:multiLevelType w:val="multilevel"/>
    <w:tmpl w:val="B7EEB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C06"/>
    <w:rsid w:val="0070194B"/>
    <w:rsid w:val="00703C06"/>
    <w:rsid w:val="00932A34"/>
    <w:rsid w:val="009562CA"/>
    <w:rsid w:val="0096207D"/>
    <w:rsid w:val="00A3565E"/>
    <w:rsid w:val="00B72C39"/>
    <w:rsid w:val="00C26FDD"/>
    <w:rsid w:val="00C3383D"/>
    <w:rsid w:val="00CE6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72C39"/>
    <w:pPr>
      <w:ind w:left="720"/>
      <w:contextualSpacing/>
    </w:pPr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72C39"/>
    <w:pPr>
      <w:ind w:left="720"/>
      <w:contextualSpacing/>
    </w:pPr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663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FAE51-3ECE-43A3-859D-2B94DCE7A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PCX-BILGISAYAR (pcx)</dc:creator>
  <cp:keywords/>
  <dc:description/>
  <cp:lastModifiedBy>PCX-BILGISAYAR (pcx)</cp:lastModifiedBy>
  <cp:revision>8</cp:revision>
  <dcterms:created xsi:type="dcterms:W3CDTF">2013-05-01T09:19:00Z</dcterms:created>
  <dcterms:modified xsi:type="dcterms:W3CDTF">2013-05-02T19:36:00Z</dcterms:modified>
</cp:coreProperties>
</file>